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536"/>
        <w:gridCol w:w="330"/>
        <w:gridCol w:w="143"/>
        <w:gridCol w:w="63"/>
        <w:gridCol w:w="536"/>
        <w:gridCol w:w="825"/>
        <w:gridCol w:w="175"/>
        <w:gridCol w:w="1978"/>
        <w:gridCol w:w="3834"/>
      </w:tblGrid>
      <w:tr w:rsidR="00E30B1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30B1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30B1D" w:rsidRPr="00D7516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30B1D" w:rsidRPr="00D7516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7516F" w:rsidRPr="00D7516F" w:rsidRDefault="00D751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НИПС-филиала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E30B1D" w:rsidRPr="00D7516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 w:rsidRPr="00D7516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 w:rsidRPr="00D7516F">
        <w:trPr>
          <w:trHeight w:hRule="exact" w:val="709"/>
        </w:trPr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>
        <w:trPr>
          <w:trHeight w:hRule="exact" w:val="283"/>
        </w:trPr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30B1D">
        <w:trPr>
          <w:trHeight w:hRule="exact" w:val="283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30B1D">
        <w:trPr>
          <w:trHeight w:hRule="exact" w:val="284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30B1D">
        <w:trPr>
          <w:trHeight w:hRule="exact" w:val="1134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культура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спорт</w:t>
            </w:r>
            <w:proofErr w:type="spellEnd"/>
          </w:p>
        </w:tc>
      </w:tr>
      <w:tr w:rsidR="00E30B1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30B1D">
        <w:trPr>
          <w:trHeight w:hRule="exact" w:val="567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 w:rsidRPr="00D7516F">
        <w:trPr>
          <w:trHeight w:hRule="exact" w:val="488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E30B1D" w:rsidRPr="00D7516F">
        <w:trPr>
          <w:trHeight w:hRule="exact" w:val="363"/>
        </w:trPr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>
        <w:trPr>
          <w:trHeight w:hRule="exact" w:val="283"/>
        </w:trPr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30B1D">
        <w:trPr>
          <w:trHeight w:hRule="exact" w:val="142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3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30B1D">
        <w:trPr>
          <w:trHeight w:hRule="exact" w:val="142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4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425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3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488"/>
        </w:trPr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 w:rsidRPr="00D7516F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0B1D" w:rsidRDefault="00D751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0B1D" w:rsidRDefault="00D751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0B1D" w:rsidRDefault="00D751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0B1D" w:rsidRDefault="00D751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0B1D" w:rsidRDefault="00D751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0B1D" w:rsidRDefault="00D751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Pr="00D7516F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0B1D" w:rsidRDefault="00D751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30B1D" w:rsidRDefault="00D7516F">
      <w:pPr>
        <w:rPr>
          <w:sz w:val="0"/>
          <w:szCs w:val="0"/>
        </w:rPr>
      </w:pPr>
      <w:r>
        <w:br w:type="page"/>
      </w:r>
    </w:p>
    <w:p w:rsidR="00E30B1D" w:rsidRDefault="00E30B1D">
      <w:pPr>
        <w:sectPr w:rsidR="00E30B1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30B1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30B1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 w:rsidRPr="00D7516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D751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D751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 А.</w:t>
            </w:r>
          </w:p>
        </w:tc>
      </w:tr>
      <w:tr w:rsidR="00E30B1D" w:rsidRPr="00D7516F">
        <w:trPr>
          <w:trHeight w:hRule="exact" w:val="1984"/>
        </w:trPr>
        <w:tc>
          <w:tcPr>
            <w:tcW w:w="382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30B1D">
        <w:trPr>
          <w:trHeight w:hRule="exact" w:val="283"/>
        </w:trPr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 w:rsidRPr="00D7516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 w:rsidRPr="00D7516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(приказ Минобрнауки России от 27.03.2018 г. № 217)</w:t>
            </w:r>
          </w:p>
        </w:tc>
      </w:tr>
      <w:tr w:rsidR="00E30B1D" w:rsidRPr="00D7516F">
        <w:trPr>
          <w:trHeight w:hRule="exact" w:val="284"/>
        </w:trPr>
        <w:tc>
          <w:tcPr>
            <w:tcW w:w="382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 w:rsidRPr="00D7516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30B1D" w:rsidRPr="00D7516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Телекоммуникационные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сети железнодорожного транспорта</w:t>
            </w:r>
          </w:p>
        </w:tc>
      </w:tr>
      <w:tr w:rsidR="00E30B1D" w:rsidRPr="00D7516F">
        <w:trPr>
          <w:trHeight w:hRule="exact" w:val="992"/>
        </w:trPr>
        <w:tc>
          <w:tcPr>
            <w:tcW w:w="382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 w:rsidRPr="00D7516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30B1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516F" w:rsidRPr="00D7516F" w:rsidRDefault="00D7516F" w:rsidP="00D751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D7516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E30B1D" w:rsidRDefault="00E30B1D" w:rsidP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142"/>
        </w:trPr>
        <w:tc>
          <w:tcPr>
            <w:tcW w:w="38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 w:rsidRPr="00D7516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И.о. зав. кафедрой  к. соц. н., доцент  Чистяков В. А.</w:t>
            </w:r>
          </w:p>
        </w:tc>
      </w:tr>
    </w:tbl>
    <w:p w:rsidR="00E30B1D" w:rsidRPr="00D7516F" w:rsidRDefault="00D7516F">
      <w:pPr>
        <w:rPr>
          <w:sz w:val="0"/>
          <w:szCs w:val="0"/>
          <w:lang w:val="ru-RU"/>
        </w:rPr>
      </w:pPr>
      <w:r w:rsidRPr="00D7516F">
        <w:rPr>
          <w:lang w:val="ru-RU"/>
        </w:rPr>
        <w:br w:type="page"/>
      </w:r>
    </w:p>
    <w:p w:rsidR="00E30B1D" w:rsidRPr="00D7516F" w:rsidRDefault="00E30B1D">
      <w:pPr>
        <w:rPr>
          <w:lang w:val="ru-RU"/>
        </w:rPr>
        <w:sectPr w:rsidR="00E30B1D" w:rsidRPr="00D751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30B1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30B1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30B1D" w:rsidRPr="00D7516F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личности;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необходимых знаний научно-практических основ физической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и здорового образа жизни,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системой практических умений и навыков необходимых для контроля, самоконтроля и коррекции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функционального состояния организма человека в ходе его жизнедеятельности и профессиональной активности.</w:t>
            </w:r>
          </w:p>
        </w:tc>
      </w:tr>
      <w:tr w:rsidR="00E30B1D" w:rsidRPr="00D7516F">
        <w:trPr>
          <w:trHeight w:hRule="exact" w:val="283"/>
        </w:trPr>
        <w:tc>
          <w:tcPr>
            <w:tcW w:w="76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0B1D" w:rsidRPr="00D7516F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E30B1D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Б1.О.05</w:t>
            </w:r>
          </w:p>
        </w:tc>
      </w:tr>
      <w:tr w:rsidR="00E30B1D">
        <w:trPr>
          <w:trHeight w:hRule="exact" w:val="142"/>
        </w:trPr>
        <w:tc>
          <w:tcPr>
            <w:tcW w:w="76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30B1D" w:rsidRDefault="00E30B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0B1D" w:rsidRPr="00D7516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30B1D" w:rsidRPr="00D7516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обеспечения полноценной социальной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30B1D" w:rsidRPr="00D7516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УК-7.1 Выбирает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для поддержания здорового образа жизни с учетом физиологических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организма</w:t>
            </w:r>
          </w:p>
        </w:tc>
      </w:tr>
      <w:tr w:rsidR="00E30B1D" w:rsidRPr="00D7516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УК-7.2 Выбирает способы оценки и контроля уровня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физического развития, физической и профессионально-прикладной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показателей работоспособности и здоровья</w:t>
            </w:r>
          </w:p>
        </w:tc>
      </w:tr>
      <w:tr w:rsidR="00E30B1D" w:rsidRPr="00D7516F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30B1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0B1D" w:rsidRPr="00D7516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социально-биологические и методические основы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здорового образа жизни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подготовки;</w:t>
            </w:r>
          </w:p>
        </w:tc>
      </w:tr>
      <w:tr w:rsidR="00E30B1D" w:rsidRPr="00D7516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оценки и контроля уровня физического развития, физической и профессионально-прикладной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состояний функциональных систем орг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анизма.</w:t>
            </w:r>
          </w:p>
        </w:tc>
      </w:tr>
      <w:tr w:rsidR="00E30B1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0B1D" w:rsidRPr="00D7516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трансформировать полученные знания в практическую деятельность (методики самостоятельных занятий,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функциональных состояний и др.);</w:t>
            </w:r>
          </w:p>
        </w:tc>
      </w:tr>
      <w:tr w:rsidR="00E30B1D" w:rsidRPr="00D7516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использовать средства диагностики для оценки и контроля уровня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развития, физической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подготовленности, состояний функциональных систем организма.</w:t>
            </w:r>
          </w:p>
        </w:tc>
      </w:tr>
      <w:tr w:rsidR="00E30B1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0B1D" w:rsidRPr="00D7516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средствами и методами укрепления здоровья, физического самосовершенствования и профессионально-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физ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ической подготовки;</w:t>
            </w:r>
          </w:p>
        </w:tc>
      </w:tr>
      <w:tr w:rsidR="00E30B1D" w:rsidRPr="00D7516F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самодиагностики, самооценки уровня физического развития, физической подготовленности, состояний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систем организма; методами анализа и интерпретации диагностируемых показателей для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обоснованного выбора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физического воспитания,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профессионально-прикладной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подготовки.</w:t>
            </w:r>
          </w:p>
        </w:tc>
      </w:tr>
      <w:tr w:rsidR="00E30B1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30B1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30B1D" w:rsidRPr="00D7516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</w:t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культура и спорт в общекультурной деятельности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0B1D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Общие требования к проведению методико-практических занятий.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Овладение методами статистической обработки результатов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2.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объема двигательной активности человека и ее оценка.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Оценка физической деятельности человека.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Самооценка двигательной активности человека путем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анкетирования.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3. Оценка двигательной активности человека по энергетич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еским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затратам.</w:t>
            </w:r>
          </w:p>
          <w:p w:rsidR="00E30B1D" w:rsidRPr="00D7516F" w:rsidRDefault="00E30B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жизнедеятельности организма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E30B1D" w:rsidRPr="00D7516F" w:rsidRDefault="00D7516F">
      <w:pPr>
        <w:rPr>
          <w:sz w:val="0"/>
          <w:szCs w:val="0"/>
          <w:lang w:val="ru-RU"/>
        </w:rPr>
      </w:pPr>
      <w:r w:rsidRPr="00D7516F">
        <w:rPr>
          <w:lang w:val="ru-RU"/>
        </w:rPr>
        <w:br w:type="page"/>
      </w:r>
    </w:p>
    <w:p w:rsidR="00E30B1D" w:rsidRPr="00D7516F" w:rsidRDefault="00E30B1D">
      <w:pPr>
        <w:rPr>
          <w:lang w:val="ru-RU"/>
        </w:rPr>
        <w:sectPr w:rsidR="00E30B1D" w:rsidRPr="00D751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30B1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0B1D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Тема1. Оценка показателей функциональных систем организма  Задание 1.</w:t>
            </w:r>
            <w:r w:rsidRPr="00D7516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Оценка деятельности сердечно-сосудистой системы (ССС).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3. Оценка показателей кровообращения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4.  Определение степени адаптации сердечно-сосудистой системы к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 к различным условиям (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социальным и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др.).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5. Оценка функций систем дыхания.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Оценка физического развития человека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соматометрических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3. Оценка телосложения и конституциональных особенностей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типа телосложения, осанки.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Оценка пропорциональности телосложения.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Основы здорового образа жизни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0B1D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Количественная оценка уровня соматического здоровья.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Определение уровня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соматического здоровья по</w:t>
            </w:r>
            <w:r w:rsidRPr="00D7516F">
              <w:rPr>
                <w:lang w:val="ru-RU"/>
              </w:rPr>
              <w:br/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энергопотенциалу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индивида.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2. Осуществить количественную оценку характера образа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жиз¬ни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наметить пути коррекции образа жизни.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Профессионально-прикладная физическая подготовка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студентов </w:t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0B1D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Оценка показателей психомоторной сферы человека. Исследование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психических процессов.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Измерение простой реакции, реакции на движущийся объект.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Исследование свойств внимания (объем, распределение,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переключение, устойчивости, концентрации).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3.  Исследование уровня развития оперативной памяти и скорости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мышления.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Диагностика социально-психологических профессионально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значимых качеств личности.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Исследование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развития адаптивных способностей, нервно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-психической устойчивости, </w:t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монотоноустойчивости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Физическая культура в общекультурной и профессиональной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студентов.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2.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Социально-биологические основы физической культуры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3. Основы здорового образа жизни студента. Физическая культура в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здоровья.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4. Психофизиологические основы учебного труда и интеллектуальной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работоспособности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5. Общая физическая и специальная подготовка в системе физического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6. Самоконтроль занимающихся физической культурой и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7. Основы методики самостоятельных занятий физическими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8. Спорт. Индивидуальный выбор видов спорта или систем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упражнений.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9.  Профессионально-прикладная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0B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Профессионально-прикладная физическая подготовка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студентов </w:t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вузов.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E30B1D" w:rsidRPr="00D7516F" w:rsidRDefault="00D7516F">
      <w:pPr>
        <w:rPr>
          <w:sz w:val="0"/>
          <w:szCs w:val="0"/>
          <w:lang w:val="ru-RU"/>
        </w:rPr>
      </w:pPr>
      <w:r w:rsidRPr="00D7516F">
        <w:rPr>
          <w:lang w:val="ru-RU"/>
        </w:rPr>
        <w:br w:type="page"/>
      </w:r>
    </w:p>
    <w:p w:rsidR="00E30B1D" w:rsidRPr="00D7516F" w:rsidRDefault="00E30B1D">
      <w:pPr>
        <w:rPr>
          <w:lang w:val="ru-RU"/>
        </w:rPr>
        <w:sectPr w:rsidR="00E30B1D" w:rsidRPr="00D751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0"/>
        <w:gridCol w:w="1882"/>
        <w:gridCol w:w="2758"/>
        <w:gridCol w:w="151"/>
        <w:gridCol w:w="849"/>
        <w:gridCol w:w="155"/>
        <w:gridCol w:w="761"/>
        <w:gridCol w:w="422"/>
        <w:gridCol w:w="1206"/>
      </w:tblGrid>
      <w:tr w:rsidR="00E30B1D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30B1D">
        <w:trPr>
          <w:trHeight w:hRule="exact" w:val="183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Освоение комплекса упражнений на реакцию с применением различных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сигналов, направленных на звуковое и зрительное восприятие;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Развитие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значимых качеств, умений и навыков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(разрабатываются комплексы упражнений на основе анализа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деятельности и наиболее часто встречающихся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затруднений в процессе прохождения производственной практики).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0B1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30B1D" w:rsidRPr="00D7516F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30B1D" w:rsidRPr="00D7516F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0B1D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30B1D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30B1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0B1D" w:rsidTr="00D7516F">
        <w:trPr>
          <w:trHeight w:hRule="exact" w:val="14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Муллер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</w:t>
            </w:r>
            <w:r w:rsidRPr="00D7516F">
              <w:rPr>
                <w:lang w:val="ru-RU"/>
              </w:rPr>
              <w:br/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Дядичкина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Богащенко Ю. А.,</w:t>
            </w:r>
            <w:r w:rsidRPr="00D7516F">
              <w:rPr>
                <w:lang w:val="ru-RU"/>
              </w:rPr>
              <w:br/>
            </w: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Близневский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Рябинина С. К.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и практикум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/urait.ru/bcode/449973</w:t>
              </w:r>
            </w:hyperlink>
          </w:p>
          <w:p w:rsid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0B1D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E30B1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E30B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0B1D" w:rsidTr="00D7516F">
        <w:trPr>
          <w:trHeight w:hRule="exact" w:val="114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.ru/bcode/454861</w:t>
              </w:r>
            </w:hyperlink>
          </w:p>
          <w:p w:rsidR="00D7516F" w:rsidRDefault="00D751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0B1D" w:rsidRPr="00D7516F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30B1D" w:rsidRPr="00D7516F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30B1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30B1D" w:rsidRPr="00D7516F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E30B1D" w:rsidRPr="00D7516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bookmarkStart w:id="0" w:name="_GoBack"/>
            <w:bookmarkEnd w:id="0"/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 w:rsidRPr="00D7516F">
              <w:rPr>
                <w:lang w:val="ru-RU"/>
              </w:rPr>
              <w:br/>
            </w:r>
            <w:hyperlink r:id="rId6" w:history="1"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lture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7516F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0B1D" w:rsidRPr="00D751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7516F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0B1D" w:rsidRPr="00D751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7516F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0B1D" w:rsidRPr="00D7516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</w:t>
              </w:r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205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7516F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0B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E30B1D" w:rsidRPr="00D751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E30B1D" w:rsidRPr="00D7516F" w:rsidRDefault="00D7516F">
      <w:pPr>
        <w:rPr>
          <w:sz w:val="0"/>
          <w:szCs w:val="0"/>
          <w:lang w:val="ru-RU"/>
        </w:rPr>
      </w:pPr>
      <w:r w:rsidRPr="00D7516F">
        <w:rPr>
          <w:lang w:val="ru-RU"/>
        </w:rPr>
        <w:br w:type="page"/>
      </w:r>
    </w:p>
    <w:p w:rsidR="00E30B1D" w:rsidRPr="00D7516F" w:rsidRDefault="00E30B1D">
      <w:pPr>
        <w:rPr>
          <w:lang w:val="ru-RU"/>
        </w:rPr>
        <w:sectPr w:rsidR="00E30B1D" w:rsidRPr="00D751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E30B1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751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E30B1D" w:rsidRPr="00D7516F" w:rsidRDefault="00E30B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30B1D" w:rsidTr="00D7516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E30B1D" w:rsidRPr="00D7516F" w:rsidTr="00D7516F">
        <w:trPr>
          <w:trHeight w:hRule="exact" w:val="283"/>
        </w:trPr>
        <w:tc>
          <w:tcPr>
            <w:tcW w:w="108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0B1D" w:rsidRPr="00D7516F" w:rsidTr="00D7516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E30B1D" w:rsidRPr="00D7516F" w:rsidTr="00D7516F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30B1D" w:rsidRPr="00D7516F" w:rsidTr="00D7516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Default="00D751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0B1D" w:rsidRPr="00D7516F" w:rsidRDefault="00D751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7516F">
              <w:rPr>
                <w:lang w:val="ru-RU"/>
              </w:rPr>
              <w:br/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</w:t>
            </w:r>
            <w:r w:rsidRPr="00D751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онную информационно-образовательную среду университета.</w:t>
            </w:r>
          </w:p>
        </w:tc>
      </w:tr>
    </w:tbl>
    <w:p w:rsidR="00E30B1D" w:rsidRDefault="00D7516F">
      <w:r>
        <w:rPr>
          <w:color w:val="FFFFFF"/>
          <w:sz w:val="2"/>
          <w:szCs w:val="2"/>
        </w:rPr>
        <w:t>.</w:t>
      </w:r>
    </w:p>
    <w:sectPr w:rsidR="00E30B1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D7516F"/>
    <w:rsid w:val="00E209E2"/>
    <w:rsid w:val="00E3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A7319"/>
  <w15:docId w15:val="{90861F15-D453-4AC5-A58C-31EA8369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7516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751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rait.ru/bcode/45486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rait.ru/bcode/449973" TargetMode="External"/><Relationship Id="rId9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2026-2027_23_05_05-26-1-СОДПт-НИПС_plz_plx_Физическая культура и спорт</dc:title>
  <dc:creator>FastReport.NET</dc:creator>
  <cp:lastModifiedBy>Специалист УМО 2</cp:lastModifiedBy>
  <cp:revision>2</cp:revision>
  <dcterms:created xsi:type="dcterms:W3CDTF">2026-06-22T05:49:00Z</dcterms:created>
  <dcterms:modified xsi:type="dcterms:W3CDTF">2026-06-22T05:57:00Z</dcterms:modified>
</cp:coreProperties>
</file>